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06" w:rsidRPr="009F0874" w:rsidRDefault="00AF3A06" w:rsidP="00AF3A06">
      <w:pPr>
        <w:tabs>
          <w:tab w:val="left" w:pos="3600"/>
        </w:tabs>
        <w:spacing w:line="380" w:lineRule="exact"/>
      </w:pPr>
      <w:r w:rsidRPr="00983BBF">
        <w:rPr>
          <w:rFonts w:ascii="宋体" w:hAnsi="宋体" w:hint="eastAsia"/>
          <w:szCs w:val="21"/>
        </w:rPr>
        <w:t>表3-5</w:t>
      </w:r>
      <w:r>
        <w:rPr>
          <w:rFonts w:ascii="黑体" w:eastAsia="黑体" w:hint="eastAsia"/>
          <w:sz w:val="30"/>
          <w:szCs w:val="30"/>
        </w:rPr>
        <w:t xml:space="preserve">      </w:t>
      </w:r>
      <w:r w:rsidRPr="00D371F1">
        <w:rPr>
          <w:rFonts w:ascii="黑体" w:eastAsia="黑体" w:hint="eastAsia"/>
          <w:sz w:val="30"/>
          <w:szCs w:val="30"/>
        </w:rPr>
        <w:t>课程设计</w:t>
      </w:r>
      <w:r>
        <w:rPr>
          <w:rFonts w:ascii="黑体" w:eastAsia="黑体" w:hint="eastAsia"/>
          <w:sz w:val="30"/>
          <w:szCs w:val="30"/>
        </w:rPr>
        <w:t>教学</w:t>
      </w:r>
      <w:r w:rsidRPr="002811F4">
        <w:rPr>
          <w:rFonts w:ascii="黑体" w:eastAsia="黑体" w:hint="eastAsia"/>
          <w:sz w:val="30"/>
          <w:szCs w:val="30"/>
        </w:rPr>
        <w:t>质量评价表</w:t>
      </w:r>
      <w:r>
        <w:rPr>
          <w:rFonts w:ascii="黑体" w:eastAsia="黑体" w:hint="eastAsia"/>
          <w:sz w:val="30"/>
          <w:szCs w:val="30"/>
        </w:rPr>
        <w:t>（二级督导及同行）</w:t>
      </w:r>
    </w:p>
    <w:tbl>
      <w:tblPr>
        <w:tblpPr w:leftFromText="180" w:rightFromText="180" w:vertAnchor="text" w:horzAnchor="margin" w:tblpXSpec="center" w:tblpY="12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39"/>
        <w:gridCol w:w="150"/>
        <w:gridCol w:w="1472"/>
        <w:gridCol w:w="1080"/>
        <w:gridCol w:w="2158"/>
        <w:gridCol w:w="1622"/>
        <w:gridCol w:w="540"/>
        <w:gridCol w:w="540"/>
        <w:gridCol w:w="540"/>
        <w:gridCol w:w="540"/>
        <w:gridCol w:w="720"/>
      </w:tblGrid>
      <w:tr w:rsidR="00AF3A06" w:rsidRPr="003C4465" w:rsidTr="00DE4E12">
        <w:trPr>
          <w:trHeight w:val="458"/>
        </w:trPr>
        <w:tc>
          <w:tcPr>
            <w:tcW w:w="1336" w:type="dxa"/>
            <w:gridSpan w:val="3"/>
            <w:vAlign w:val="center"/>
          </w:tcPr>
          <w:p w:rsidR="00AF3A06" w:rsidRPr="003C4465" w:rsidRDefault="00AF3A06" w:rsidP="00AF3A06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指导教师</w:t>
            </w:r>
          </w:p>
        </w:tc>
        <w:tc>
          <w:tcPr>
            <w:tcW w:w="1472" w:type="dxa"/>
          </w:tcPr>
          <w:p w:rsidR="00AF3A06" w:rsidRPr="003C4465" w:rsidRDefault="00AF3A06" w:rsidP="00AF3A06">
            <w:pPr>
              <w:spacing w:beforeLines="50" w:before="156" w:afterLines="50" w:after="156" w:line="22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</w:t>
            </w:r>
            <w:r w:rsidRPr="003C4465">
              <w:rPr>
                <w:rFonts w:hint="eastAsia"/>
              </w:rPr>
              <w:t>目</w:t>
            </w:r>
          </w:p>
        </w:tc>
        <w:tc>
          <w:tcPr>
            <w:tcW w:w="2158" w:type="dxa"/>
            <w:vAlign w:val="center"/>
          </w:tcPr>
          <w:p w:rsidR="00AF3A06" w:rsidRPr="003C4465" w:rsidRDefault="00AF3A06" w:rsidP="00AF3A06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AF3A06" w:rsidRPr="003C4465" w:rsidRDefault="00AF3A06" w:rsidP="00AF3A06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 w:rsidRPr="003C4465">
              <w:rPr>
                <w:rFonts w:hint="eastAsia"/>
              </w:rPr>
              <w:t>间</w:t>
            </w:r>
          </w:p>
        </w:tc>
        <w:tc>
          <w:tcPr>
            <w:tcW w:w="2880" w:type="dxa"/>
            <w:gridSpan w:val="5"/>
            <w:vAlign w:val="center"/>
          </w:tcPr>
          <w:p w:rsidR="00AF3A06" w:rsidRPr="003C4465" w:rsidRDefault="00AF3A06" w:rsidP="00AF3A06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 xml:space="preserve">  </w:t>
            </w:r>
            <w:r w:rsidRPr="003C4465">
              <w:rPr>
                <w:rFonts w:hint="eastAsia"/>
              </w:rPr>
              <w:t>年</w:t>
            </w:r>
            <w:r w:rsidRPr="003C4465">
              <w:rPr>
                <w:rFonts w:hint="eastAsia"/>
              </w:rPr>
              <w:t xml:space="preserve">   </w:t>
            </w:r>
            <w:r w:rsidRPr="003C4465">
              <w:rPr>
                <w:rFonts w:hint="eastAsia"/>
              </w:rPr>
              <w:t>月</w:t>
            </w:r>
            <w:r w:rsidRPr="003C4465">
              <w:rPr>
                <w:rFonts w:hint="eastAsia"/>
              </w:rPr>
              <w:t xml:space="preserve">    </w:t>
            </w:r>
            <w:r w:rsidRPr="003C4465">
              <w:rPr>
                <w:rFonts w:hint="eastAsia"/>
              </w:rPr>
              <w:t>日</w:t>
            </w:r>
          </w:p>
        </w:tc>
      </w:tr>
      <w:tr w:rsidR="00AF3A06" w:rsidRPr="003C4465" w:rsidTr="00DE4E12">
        <w:trPr>
          <w:trHeight w:val="225"/>
        </w:trPr>
        <w:tc>
          <w:tcPr>
            <w:tcW w:w="1336" w:type="dxa"/>
            <w:gridSpan w:val="3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所在部门</w:t>
            </w:r>
          </w:p>
        </w:tc>
        <w:tc>
          <w:tcPr>
            <w:tcW w:w="1472" w:type="dxa"/>
          </w:tcPr>
          <w:p w:rsidR="00AF3A06" w:rsidRPr="003C4465" w:rsidRDefault="00AF3A06" w:rsidP="00DE4E12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评价人</w:t>
            </w:r>
          </w:p>
        </w:tc>
        <w:tc>
          <w:tcPr>
            <w:tcW w:w="2158" w:type="dxa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班级</w:t>
            </w:r>
            <w:r>
              <w:rPr>
                <w:rFonts w:hint="eastAsia"/>
              </w:rPr>
              <w:t>（人数）</w:t>
            </w:r>
          </w:p>
        </w:tc>
        <w:tc>
          <w:tcPr>
            <w:tcW w:w="2880" w:type="dxa"/>
            <w:gridSpan w:val="5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337"/>
        </w:trPr>
        <w:tc>
          <w:tcPr>
            <w:tcW w:w="7668" w:type="dxa"/>
            <w:gridSpan w:val="7"/>
            <w:vMerge w:val="restart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评</w:t>
            </w:r>
            <w:r w:rsidRPr="003C4465">
              <w:rPr>
                <w:rFonts w:hint="eastAsia"/>
              </w:rPr>
              <w:t xml:space="preserve">  </w:t>
            </w:r>
            <w:r w:rsidRPr="003C4465">
              <w:rPr>
                <w:rFonts w:hint="eastAsia"/>
              </w:rPr>
              <w:t>价</w:t>
            </w:r>
            <w:r w:rsidRPr="003C4465">
              <w:rPr>
                <w:rFonts w:hint="eastAsia"/>
              </w:rPr>
              <w:t xml:space="preserve">  </w:t>
            </w:r>
            <w:r w:rsidRPr="003C4465">
              <w:rPr>
                <w:rFonts w:hint="eastAsia"/>
              </w:rPr>
              <w:t>指</w:t>
            </w:r>
            <w:r w:rsidRPr="003C4465">
              <w:rPr>
                <w:rFonts w:hint="eastAsia"/>
              </w:rPr>
              <w:t xml:space="preserve">   </w:t>
            </w:r>
            <w:r w:rsidRPr="003C4465">
              <w:rPr>
                <w:rFonts w:hint="eastAsia"/>
              </w:rPr>
              <w:t>标</w:t>
            </w:r>
          </w:p>
        </w:tc>
        <w:tc>
          <w:tcPr>
            <w:tcW w:w="2880" w:type="dxa"/>
            <w:gridSpan w:val="5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得</w:t>
            </w:r>
            <w:r w:rsidRPr="003C4465">
              <w:rPr>
                <w:rFonts w:hint="eastAsia"/>
              </w:rPr>
              <w:t xml:space="preserve"> </w:t>
            </w:r>
            <w:r w:rsidRPr="003C4465">
              <w:rPr>
                <w:rFonts w:hint="eastAsia"/>
              </w:rPr>
              <w:t>分</w:t>
            </w:r>
          </w:p>
        </w:tc>
      </w:tr>
      <w:tr w:rsidR="00AF3A06" w:rsidRPr="003C4465" w:rsidTr="00DE4E12">
        <w:trPr>
          <w:trHeight w:val="389"/>
        </w:trPr>
        <w:tc>
          <w:tcPr>
            <w:tcW w:w="7668" w:type="dxa"/>
            <w:gridSpan w:val="7"/>
            <w:vMerge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优秀</w:t>
            </w:r>
          </w:p>
        </w:tc>
        <w:tc>
          <w:tcPr>
            <w:tcW w:w="540" w:type="dxa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良好</w:t>
            </w:r>
          </w:p>
        </w:tc>
        <w:tc>
          <w:tcPr>
            <w:tcW w:w="540" w:type="dxa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合格</w:t>
            </w:r>
          </w:p>
        </w:tc>
        <w:tc>
          <w:tcPr>
            <w:tcW w:w="540" w:type="dxa"/>
            <w:vAlign w:val="center"/>
          </w:tcPr>
          <w:p w:rsidR="00AF3A06" w:rsidRPr="003C4465" w:rsidRDefault="00AF3A06" w:rsidP="00DE4E12">
            <w:pPr>
              <w:spacing w:line="240" w:lineRule="exact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3C4465">
              <w:rPr>
                <w:rFonts w:hint="eastAsia"/>
                <w:spacing w:val="-6"/>
                <w:sz w:val="18"/>
                <w:szCs w:val="18"/>
              </w:rPr>
              <w:t>不合格</w:t>
            </w:r>
          </w:p>
        </w:tc>
        <w:tc>
          <w:tcPr>
            <w:tcW w:w="720" w:type="dxa"/>
            <w:vAlign w:val="center"/>
          </w:tcPr>
          <w:p w:rsidR="00AF3A06" w:rsidRPr="003C4465" w:rsidRDefault="00AF3A06" w:rsidP="00DE4E12">
            <w:pPr>
              <w:spacing w:line="240" w:lineRule="exact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3C4465">
              <w:rPr>
                <w:rFonts w:hint="eastAsia"/>
                <w:spacing w:val="-6"/>
                <w:sz w:val="18"/>
                <w:szCs w:val="18"/>
              </w:rPr>
              <w:t>合计</w:t>
            </w:r>
          </w:p>
        </w:tc>
      </w:tr>
      <w:tr w:rsidR="00AF3A06" w:rsidRPr="003C4465" w:rsidTr="00DE4E12">
        <w:trPr>
          <w:trHeight w:val="397"/>
        </w:trPr>
        <w:tc>
          <w:tcPr>
            <w:tcW w:w="647" w:type="dxa"/>
            <w:vMerge w:val="restart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课程设计准备</w:t>
            </w:r>
            <w:r w:rsidRPr="003C4465">
              <w:rPr>
                <w:rFonts w:hint="eastAsia"/>
              </w:rPr>
              <w:t>20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AF6A26" w:rsidRDefault="00AF3A06" w:rsidP="00DE4E12">
            <w:pPr>
              <w:rPr>
                <w:rFonts w:hint="eastAsia"/>
                <w:szCs w:val="21"/>
              </w:rPr>
            </w:pPr>
            <w:r w:rsidRPr="00AF6A26">
              <w:rPr>
                <w:rFonts w:hint="eastAsia"/>
                <w:szCs w:val="21"/>
              </w:rPr>
              <w:t>师资力量能满足教学需要，指导教师具备主讲本课程的教师资格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397"/>
        </w:trPr>
        <w:tc>
          <w:tcPr>
            <w:tcW w:w="647" w:type="dxa"/>
            <w:vMerge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2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B45B13" w:rsidRDefault="00AF3A06" w:rsidP="00DE4E12">
            <w:pPr>
              <w:rPr>
                <w:rFonts w:hint="eastAsia"/>
                <w:szCs w:val="21"/>
              </w:rPr>
            </w:pPr>
            <w:r w:rsidRPr="00B45B13">
              <w:rPr>
                <w:rFonts w:hint="eastAsia"/>
                <w:szCs w:val="21"/>
              </w:rPr>
              <w:t>课程设计课程标准，指导书，任务书等文件资料准备齐全、规范。</w:t>
            </w:r>
            <w:r w:rsidRPr="00B45B13">
              <w:rPr>
                <w:rFonts w:hint="eastAsia"/>
                <w:szCs w:val="21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hRule="exact" w:val="397"/>
        </w:trPr>
        <w:tc>
          <w:tcPr>
            <w:tcW w:w="647" w:type="dxa"/>
            <w:vMerge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3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B45B13" w:rsidRDefault="00AF3A06" w:rsidP="00DE4E12">
            <w:pPr>
              <w:rPr>
                <w:rFonts w:hint="eastAsia"/>
                <w:szCs w:val="21"/>
              </w:rPr>
            </w:pPr>
            <w:r w:rsidRPr="00B45B13">
              <w:rPr>
                <w:rFonts w:hint="eastAsia"/>
                <w:szCs w:val="21"/>
              </w:rPr>
              <w:t>设备、场地能满足课程设计需要和要求。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458"/>
        </w:trPr>
        <w:tc>
          <w:tcPr>
            <w:tcW w:w="647" w:type="dxa"/>
            <w:vMerge w:val="restart"/>
            <w:vAlign w:val="center"/>
          </w:tcPr>
          <w:p w:rsidR="00AF3A06" w:rsidRPr="003C4465" w:rsidRDefault="00AF3A06" w:rsidP="00DE4E12">
            <w:pPr>
              <w:jc w:val="center"/>
            </w:pPr>
            <w:r w:rsidRPr="003C4465">
              <w:rPr>
                <w:rFonts w:hint="eastAsia"/>
              </w:rPr>
              <w:t>课程设计过程</w:t>
            </w:r>
            <w:r w:rsidRPr="003C4465">
              <w:rPr>
                <w:rFonts w:hint="eastAsia"/>
              </w:rPr>
              <w:t>45</w:t>
            </w:r>
          </w:p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 xml:space="preserve">   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B45B13" w:rsidRDefault="00AF3A06" w:rsidP="00DE4E12">
            <w:pPr>
              <w:rPr>
                <w:rFonts w:hint="eastAsia"/>
                <w:szCs w:val="21"/>
              </w:rPr>
            </w:pPr>
            <w:r w:rsidRPr="00B45B13">
              <w:rPr>
                <w:rFonts w:hint="eastAsia"/>
                <w:szCs w:val="21"/>
              </w:rPr>
              <w:t>按照课程设计课程标准和课程设计标准拟题，题的深广与份量适当，提供基本题目和可选题目。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464"/>
        </w:trPr>
        <w:tc>
          <w:tcPr>
            <w:tcW w:w="647" w:type="dxa"/>
            <w:vMerge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5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AF6A26" w:rsidRDefault="00AF3A06" w:rsidP="00DE4E12">
            <w:pPr>
              <w:rPr>
                <w:rFonts w:hint="eastAsia"/>
                <w:szCs w:val="21"/>
              </w:rPr>
            </w:pPr>
            <w:r w:rsidRPr="00AF6A26">
              <w:rPr>
                <w:rFonts w:hint="eastAsia"/>
                <w:szCs w:val="21"/>
              </w:rPr>
              <w:t>指导学生明确课程设计的目的、意义、任务和要求，对综合运用所学知识、能力的训练设计完整，内容具体，有明确的能力培养目标。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443"/>
        </w:trPr>
        <w:tc>
          <w:tcPr>
            <w:tcW w:w="647" w:type="dxa"/>
            <w:vMerge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6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AF6A26" w:rsidRDefault="00AF3A06" w:rsidP="00DE4E12">
            <w:pPr>
              <w:rPr>
                <w:rFonts w:hint="eastAsia"/>
                <w:szCs w:val="21"/>
              </w:rPr>
            </w:pPr>
            <w:r w:rsidRPr="00AF6A26">
              <w:rPr>
                <w:rFonts w:hint="eastAsia"/>
                <w:szCs w:val="21"/>
              </w:rPr>
              <w:t>指导学生拟订课程设计实施方案，撰写课程设计说明书，为学生提供必要的课程设计条件，指导时间充裕。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216"/>
        </w:trPr>
        <w:tc>
          <w:tcPr>
            <w:tcW w:w="647" w:type="dxa"/>
            <w:vMerge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7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AF6A26" w:rsidRDefault="00AF3A06" w:rsidP="00DE4E12">
            <w:pPr>
              <w:rPr>
                <w:rFonts w:hint="eastAsia"/>
                <w:szCs w:val="21"/>
              </w:rPr>
            </w:pPr>
            <w:r w:rsidRPr="00AF6A26">
              <w:rPr>
                <w:rFonts w:hint="eastAsia"/>
                <w:szCs w:val="21"/>
              </w:rPr>
              <w:t>指导过程中贯彻因材施教的原则，注重培养学生的工程实践能力，分析问题、解决问题的能力</w:t>
            </w:r>
            <w:r w:rsidRPr="00AF6A26">
              <w:rPr>
                <w:rFonts w:hint="eastAsia"/>
                <w:szCs w:val="21"/>
              </w:rPr>
              <w:t xml:space="preserve"> </w:t>
            </w:r>
            <w:r w:rsidRPr="00AF6A26">
              <w:rPr>
                <w:rFonts w:hint="eastAsia"/>
                <w:szCs w:val="21"/>
              </w:rPr>
              <w:t>。</w:t>
            </w:r>
            <w:r w:rsidRPr="00AF6A26">
              <w:rPr>
                <w:rFonts w:hint="eastAsia"/>
                <w:szCs w:val="21"/>
              </w:rPr>
              <w:t xml:space="preserve">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443"/>
        </w:trPr>
        <w:tc>
          <w:tcPr>
            <w:tcW w:w="647" w:type="dxa"/>
            <w:vMerge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8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AF6A26" w:rsidRDefault="00AF3A06" w:rsidP="00DE4E12">
            <w:pPr>
              <w:rPr>
                <w:rFonts w:hint="eastAsia"/>
                <w:szCs w:val="21"/>
              </w:rPr>
            </w:pPr>
            <w:r w:rsidRPr="00AF6A26">
              <w:rPr>
                <w:rFonts w:hint="eastAsia"/>
                <w:szCs w:val="21"/>
              </w:rPr>
              <w:t>按计划检查每个学生的工作进度和质量，及时答疑和指导，发现和纠正课程设计中暴露出来的问题和错误，有检查记录。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280"/>
        </w:trPr>
        <w:tc>
          <w:tcPr>
            <w:tcW w:w="647" w:type="dxa"/>
            <w:vMerge w:val="restart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设计效果</w:t>
            </w:r>
            <w:r w:rsidRPr="003C4465">
              <w:rPr>
                <w:rFonts w:hint="eastAsia"/>
              </w:rPr>
              <w:t>10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9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AF6A26" w:rsidRDefault="00AF3A06" w:rsidP="00DE4E12">
            <w:pPr>
              <w:rPr>
                <w:rFonts w:hint="eastAsia"/>
                <w:szCs w:val="21"/>
              </w:rPr>
            </w:pPr>
            <w:r w:rsidRPr="00AF6A26">
              <w:rPr>
                <w:rFonts w:hint="eastAsia"/>
                <w:szCs w:val="21"/>
              </w:rPr>
              <w:t>基本知识和基本技能掌握准确，课程设计报告思路清晰、文字通顺、书写规范，设计成果符合技术要求。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280"/>
        </w:trPr>
        <w:tc>
          <w:tcPr>
            <w:tcW w:w="647" w:type="dxa"/>
            <w:vMerge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10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AF6A26" w:rsidRDefault="00AF3A06" w:rsidP="00DE4E12">
            <w:pPr>
              <w:rPr>
                <w:rFonts w:hint="eastAsia"/>
                <w:szCs w:val="21"/>
              </w:rPr>
            </w:pPr>
            <w:r w:rsidRPr="00AF6A26">
              <w:rPr>
                <w:rFonts w:hint="eastAsia"/>
                <w:szCs w:val="21"/>
              </w:rPr>
              <w:t xml:space="preserve"> 95%</w:t>
            </w:r>
            <w:r w:rsidRPr="00AF6A26">
              <w:rPr>
                <w:rFonts w:hint="eastAsia"/>
                <w:szCs w:val="21"/>
              </w:rPr>
              <w:t>以上的学生能够独立按照设计进度较好的完成规定的任务。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352"/>
        </w:trPr>
        <w:tc>
          <w:tcPr>
            <w:tcW w:w="647" w:type="dxa"/>
            <w:vMerge w:val="restart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成绩评定</w:t>
            </w:r>
            <w:r w:rsidRPr="003C4465">
              <w:rPr>
                <w:rFonts w:hint="eastAsia"/>
              </w:rPr>
              <w:t>20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11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AF6A26" w:rsidRDefault="00AF3A06" w:rsidP="00DE4E12">
            <w:pPr>
              <w:rPr>
                <w:rFonts w:hint="eastAsia"/>
                <w:szCs w:val="21"/>
              </w:rPr>
            </w:pPr>
            <w:r w:rsidRPr="00AF6A26">
              <w:rPr>
                <w:rFonts w:hint="eastAsia"/>
                <w:szCs w:val="21"/>
              </w:rPr>
              <w:t>有科学、规范的评分标准，成绩评定严肃、认真、科学、公正。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474"/>
        </w:trPr>
        <w:tc>
          <w:tcPr>
            <w:tcW w:w="647" w:type="dxa"/>
            <w:vMerge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12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AF6A26" w:rsidRDefault="00AF3A06" w:rsidP="00DE4E12">
            <w:pPr>
              <w:rPr>
                <w:rFonts w:hint="eastAsia"/>
                <w:szCs w:val="21"/>
              </w:rPr>
            </w:pPr>
            <w:r w:rsidRPr="00AF6A26">
              <w:rPr>
                <w:rFonts w:hint="eastAsia"/>
                <w:szCs w:val="21"/>
              </w:rPr>
              <w:t>根据学生的学习态度和课程设计质量，按照评定成绩标准对每个学生进行成绩评定并写出书面评语。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hRule="exact" w:val="939"/>
        </w:trPr>
        <w:tc>
          <w:tcPr>
            <w:tcW w:w="647" w:type="dxa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资料收交</w:t>
            </w:r>
            <w:r w:rsidRPr="003C4465">
              <w:rPr>
                <w:rFonts w:hint="eastAsia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13</w:t>
            </w:r>
          </w:p>
        </w:tc>
        <w:tc>
          <w:tcPr>
            <w:tcW w:w="6482" w:type="dxa"/>
            <w:gridSpan w:val="5"/>
            <w:vAlign w:val="center"/>
          </w:tcPr>
          <w:p w:rsidR="00AF3A06" w:rsidRPr="00AF6A26" w:rsidRDefault="00AF3A06" w:rsidP="00DE4E12">
            <w:pPr>
              <w:rPr>
                <w:rFonts w:hint="eastAsia"/>
                <w:szCs w:val="21"/>
              </w:rPr>
            </w:pPr>
            <w:r w:rsidRPr="00AF6A26">
              <w:rPr>
                <w:rFonts w:hint="eastAsia"/>
                <w:szCs w:val="21"/>
              </w:rPr>
              <w:t>课程设计材料齐全、规范，在教务处规定时间内，将学生课程设计材料移交教研室验收，少</w:t>
            </w:r>
            <w:r w:rsidRPr="00AF6A26">
              <w:rPr>
                <w:rFonts w:hint="eastAsia"/>
                <w:szCs w:val="21"/>
              </w:rPr>
              <w:t>1</w:t>
            </w:r>
            <w:r w:rsidRPr="00AF6A26">
              <w:rPr>
                <w:rFonts w:hint="eastAsia"/>
                <w:szCs w:val="21"/>
              </w:rPr>
              <w:t>份不给分，迟交</w:t>
            </w:r>
            <w:r w:rsidRPr="00AF6A26">
              <w:rPr>
                <w:rFonts w:hint="eastAsia"/>
                <w:szCs w:val="21"/>
              </w:rPr>
              <w:t>1</w:t>
            </w:r>
            <w:r w:rsidRPr="00AF6A26">
              <w:rPr>
                <w:rFonts w:hint="eastAsia"/>
                <w:szCs w:val="21"/>
              </w:rPr>
              <w:t>天扣</w:t>
            </w:r>
            <w:r w:rsidRPr="00AF6A26">
              <w:rPr>
                <w:rFonts w:hint="eastAsia"/>
                <w:szCs w:val="21"/>
              </w:rPr>
              <w:t>1</w:t>
            </w:r>
            <w:r w:rsidRPr="00AF6A26">
              <w:rPr>
                <w:rFonts w:hint="eastAsia"/>
                <w:szCs w:val="21"/>
              </w:rPr>
              <w:t>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</w:p>
        </w:tc>
      </w:tr>
      <w:tr w:rsidR="00AF3A06" w:rsidRPr="003C4465" w:rsidTr="00DE4E12">
        <w:trPr>
          <w:trHeight w:hRule="exact" w:val="397"/>
        </w:trPr>
        <w:tc>
          <w:tcPr>
            <w:tcW w:w="647" w:type="dxa"/>
            <w:vAlign w:val="center"/>
          </w:tcPr>
          <w:p w:rsidR="00AF3A06" w:rsidRPr="003C4465" w:rsidRDefault="00AF3A06" w:rsidP="00DE4E12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总分</w:t>
            </w:r>
          </w:p>
        </w:tc>
        <w:tc>
          <w:tcPr>
            <w:tcW w:w="9901" w:type="dxa"/>
            <w:gridSpan w:val="11"/>
            <w:shd w:val="clear" w:color="auto" w:fill="auto"/>
            <w:vAlign w:val="center"/>
          </w:tcPr>
          <w:p w:rsidR="00AF3A06" w:rsidRPr="003C4465" w:rsidRDefault="00AF3A06" w:rsidP="00DE4E12">
            <w:pPr>
              <w:rPr>
                <w:rFonts w:hint="eastAsia"/>
              </w:rPr>
            </w:pPr>
          </w:p>
        </w:tc>
      </w:tr>
      <w:tr w:rsidR="00AF3A06" w:rsidRPr="003C4465" w:rsidTr="00DE4E12">
        <w:trPr>
          <w:trHeight w:val="2683"/>
        </w:trPr>
        <w:tc>
          <w:tcPr>
            <w:tcW w:w="647" w:type="dxa"/>
            <w:vAlign w:val="center"/>
          </w:tcPr>
          <w:p w:rsidR="00AF3A06" w:rsidRPr="003C4465" w:rsidRDefault="00AF3A06" w:rsidP="00DE4E12">
            <w:pPr>
              <w:rPr>
                <w:rFonts w:hint="eastAsia"/>
              </w:rPr>
            </w:pPr>
            <w:r w:rsidRPr="003C4465">
              <w:rPr>
                <w:rFonts w:hint="eastAsia"/>
              </w:rPr>
              <w:t>整体评价</w:t>
            </w:r>
          </w:p>
        </w:tc>
        <w:tc>
          <w:tcPr>
            <w:tcW w:w="9901" w:type="dxa"/>
            <w:gridSpan w:val="11"/>
          </w:tcPr>
          <w:p w:rsidR="00AF3A06" w:rsidRPr="003C4465" w:rsidRDefault="00AF3A06" w:rsidP="00DE4E12">
            <w:pPr>
              <w:rPr>
                <w:rFonts w:hint="eastAsia"/>
              </w:rPr>
            </w:pPr>
            <w:r w:rsidRPr="003C4465">
              <w:rPr>
                <w:rFonts w:hint="eastAsia"/>
              </w:rPr>
              <w:t>1.</w:t>
            </w:r>
            <w:r w:rsidRPr="003C4465">
              <w:rPr>
                <w:rFonts w:hint="eastAsia"/>
              </w:rPr>
              <w:t>对教师教学方法、教学特色方面：</w:t>
            </w:r>
          </w:p>
          <w:p w:rsidR="00AF3A06" w:rsidRPr="003C4465" w:rsidRDefault="00AF3A06" w:rsidP="00DE4E12">
            <w:pPr>
              <w:rPr>
                <w:rFonts w:hint="eastAsia"/>
              </w:rPr>
            </w:pPr>
          </w:p>
          <w:p w:rsidR="00AF3A06" w:rsidRDefault="00AF3A06" w:rsidP="00DE4E12">
            <w:pPr>
              <w:rPr>
                <w:rFonts w:hint="eastAsia"/>
              </w:rPr>
            </w:pPr>
          </w:p>
          <w:p w:rsidR="00AF3A06" w:rsidRPr="003C4465" w:rsidRDefault="00AF3A06" w:rsidP="00DE4E12">
            <w:pPr>
              <w:rPr>
                <w:rFonts w:hint="eastAsia"/>
              </w:rPr>
            </w:pPr>
            <w:r w:rsidRPr="003C4465">
              <w:rPr>
                <w:rFonts w:hint="eastAsia"/>
              </w:rPr>
              <w:t>2.</w:t>
            </w:r>
            <w:r w:rsidRPr="003C4465">
              <w:rPr>
                <w:rFonts w:hint="eastAsia"/>
              </w:rPr>
              <w:t>对学生学风评价：</w:t>
            </w:r>
          </w:p>
          <w:p w:rsidR="00AF3A06" w:rsidRDefault="00AF3A06" w:rsidP="00DE4E12">
            <w:pPr>
              <w:rPr>
                <w:rFonts w:hint="eastAsia"/>
              </w:rPr>
            </w:pPr>
          </w:p>
          <w:p w:rsidR="00AF3A06" w:rsidRDefault="00AF3A06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其他：</w:t>
            </w:r>
          </w:p>
          <w:p w:rsidR="00AF3A06" w:rsidRDefault="00AF3A06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①是否结合课程实际情况引导或培养学生创新创业意识：是（    ）；否（    ）；无法判断（   ）；</w:t>
            </w:r>
          </w:p>
          <w:p w:rsidR="00AF3A06" w:rsidRDefault="00AF3A06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②课程设置是否合理、是否因人设课：是（     ）；否（     ）；无法判断（    ）</w:t>
            </w:r>
            <w:r w:rsidRPr="00B45B13">
              <w:rPr>
                <w:rFonts w:ascii="宋体" w:hAnsi="宋体" w:hint="eastAsia"/>
                <w:szCs w:val="21"/>
              </w:rPr>
              <w:t>；</w:t>
            </w:r>
            <w:r w:rsidRPr="009E380E">
              <w:rPr>
                <w:rFonts w:ascii="宋体" w:hAnsi="宋体" w:hint="eastAsia"/>
                <w:szCs w:val="21"/>
              </w:rPr>
              <w:t xml:space="preserve"> </w:t>
            </w:r>
          </w:p>
          <w:p w:rsidR="00AF3A06" w:rsidRPr="009E380E" w:rsidRDefault="00AF3A06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③是否引入课程思政：是（    ）；否（    ）；无法判断（    ）；</w:t>
            </w:r>
          </w:p>
        </w:tc>
      </w:tr>
    </w:tbl>
    <w:p w:rsidR="00AF3A06" w:rsidRDefault="00AF3A06" w:rsidP="00AF3A06">
      <w:pPr>
        <w:ind w:leftChars="-472" w:left="-991" w:rightChars="-432" w:right="-907" w:firstLineChars="100" w:firstLine="181"/>
        <w:rPr>
          <w:rFonts w:ascii="宋体" w:hAnsi="宋体" w:hint="eastAsia"/>
          <w:sz w:val="18"/>
          <w:szCs w:val="18"/>
        </w:rPr>
      </w:pPr>
      <w:r w:rsidRPr="006B0991">
        <w:rPr>
          <w:rFonts w:hint="eastAsia"/>
          <w:b/>
          <w:sz w:val="18"/>
          <w:szCs w:val="18"/>
        </w:rPr>
        <w:t>备注</w:t>
      </w:r>
      <w:r w:rsidRPr="006B0991">
        <w:rPr>
          <w:rFonts w:hint="eastAsia"/>
          <w:b/>
          <w:sz w:val="18"/>
          <w:szCs w:val="18"/>
        </w:rPr>
        <w:t xml:space="preserve"> </w:t>
      </w:r>
      <w:r w:rsidRPr="006B0991">
        <w:rPr>
          <w:rFonts w:hint="eastAsia"/>
          <w:b/>
          <w:sz w:val="18"/>
          <w:szCs w:val="18"/>
        </w:rPr>
        <w:t>：</w:t>
      </w:r>
      <w:r w:rsidRPr="006B0991">
        <w:rPr>
          <w:rFonts w:ascii="宋体" w:hAnsi="宋体" w:hint="eastAsia"/>
          <w:sz w:val="18"/>
          <w:szCs w:val="18"/>
        </w:rPr>
        <w:t>1.总分90-100分为优秀、85-90分为优良、80-85分为良好、75-80分为一般</w:t>
      </w:r>
      <w:r w:rsidRPr="00B45B13">
        <w:rPr>
          <w:rFonts w:ascii="宋体" w:hAnsi="宋体" w:hint="eastAsia"/>
          <w:sz w:val="18"/>
          <w:szCs w:val="18"/>
        </w:rPr>
        <w:t>、60-75分</w:t>
      </w:r>
      <w:r w:rsidRPr="006B0991">
        <w:rPr>
          <w:rFonts w:ascii="宋体" w:hAnsi="宋体" w:hint="eastAsia"/>
          <w:sz w:val="18"/>
          <w:szCs w:val="18"/>
        </w:rPr>
        <w:t>为合格、60分以下为不合格。</w:t>
      </w:r>
    </w:p>
    <w:p w:rsidR="00AF3A06" w:rsidRPr="00797C4F" w:rsidRDefault="00AF3A06" w:rsidP="00AF3A06">
      <w:pPr>
        <w:ind w:leftChars="-472" w:left="-991" w:rightChars="-432" w:right="-907" w:firstLineChars="400" w:firstLine="720"/>
        <w:rPr>
          <w:rFonts w:ascii="宋体" w:hAnsi="宋体" w:hint="eastAsia"/>
          <w:sz w:val="18"/>
          <w:szCs w:val="18"/>
        </w:rPr>
      </w:pPr>
      <w:r w:rsidRPr="006B0991">
        <w:rPr>
          <w:rFonts w:ascii="宋体" w:hAnsi="宋体" w:hint="eastAsia"/>
          <w:sz w:val="18"/>
          <w:szCs w:val="18"/>
        </w:rPr>
        <w:t xml:space="preserve"> 2.教学效果</w:t>
      </w:r>
      <w:proofErr w:type="gramStart"/>
      <w:r w:rsidRPr="006B0991">
        <w:rPr>
          <w:rFonts w:ascii="宋体" w:hAnsi="宋体" w:hint="eastAsia"/>
          <w:sz w:val="18"/>
          <w:szCs w:val="18"/>
        </w:rPr>
        <w:t>由评价</w:t>
      </w:r>
      <w:proofErr w:type="gramEnd"/>
      <w:r w:rsidRPr="006B0991">
        <w:rPr>
          <w:rFonts w:ascii="宋体" w:hAnsi="宋体" w:hint="eastAsia"/>
          <w:sz w:val="18"/>
          <w:szCs w:val="18"/>
        </w:rPr>
        <w:t>人员根据向学生访谈情况填写。</w:t>
      </w:r>
    </w:p>
    <w:p w:rsidR="00B6399C" w:rsidRPr="00AF3A06" w:rsidRDefault="00AF3A06">
      <w:bookmarkStart w:id="0" w:name="_GoBack"/>
      <w:bookmarkEnd w:id="0"/>
    </w:p>
    <w:sectPr w:rsidR="00B6399C" w:rsidRPr="00AF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06"/>
    <w:rsid w:val="00364DC1"/>
    <w:rsid w:val="00464737"/>
    <w:rsid w:val="00A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P R C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2019-03-15T06:27:00Z</dcterms:created>
  <dcterms:modified xsi:type="dcterms:W3CDTF">2019-03-15T06:27:00Z</dcterms:modified>
</cp:coreProperties>
</file>