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7B" w:rsidRPr="00E55AD8" w:rsidRDefault="00DD207B" w:rsidP="00DD207B">
      <w:pPr>
        <w:spacing w:line="380" w:lineRule="exact"/>
        <w:rPr>
          <w:rFonts w:ascii="宋体" w:hAnsi="宋体" w:hint="eastAsia"/>
          <w:szCs w:val="21"/>
        </w:rPr>
      </w:pPr>
      <w:r w:rsidRPr="0005191E">
        <w:rPr>
          <w:rFonts w:ascii="宋体" w:hAnsi="宋体" w:hint="eastAsia"/>
          <w:szCs w:val="21"/>
        </w:rPr>
        <w:t>表1</w:t>
      </w:r>
      <w:r>
        <w:rPr>
          <w:rFonts w:ascii="宋体" w:hAnsi="宋体" w:hint="eastAsia"/>
          <w:szCs w:val="21"/>
        </w:rPr>
        <w:t xml:space="preserve">-1                </w:t>
      </w:r>
      <w:r w:rsidRPr="00046558">
        <w:rPr>
          <w:rFonts w:ascii="宋体" w:hAnsi="宋体" w:hint="eastAsia"/>
          <w:b/>
          <w:sz w:val="30"/>
          <w:szCs w:val="30"/>
        </w:rPr>
        <w:t>理论课教学质量评价表</w:t>
      </w:r>
      <w:r>
        <w:rPr>
          <w:rFonts w:ascii="宋体" w:hAnsi="宋体" w:hint="eastAsia"/>
          <w:b/>
          <w:sz w:val="30"/>
          <w:szCs w:val="30"/>
        </w:rPr>
        <w:t>（校督导）</w:t>
      </w:r>
    </w:p>
    <w:tbl>
      <w:tblPr>
        <w:tblpPr w:leftFromText="181" w:rightFromText="181" w:vertAnchor="page" w:horzAnchor="margin" w:tblpXSpec="center" w:tblpY="190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39"/>
        <w:gridCol w:w="150"/>
        <w:gridCol w:w="1830"/>
        <w:gridCol w:w="62"/>
        <w:gridCol w:w="1134"/>
        <w:gridCol w:w="65"/>
        <w:gridCol w:w="1620"/>
        <w:gridCol w:w="1622"/>
        <w:gridCol w:w="540"/>
        <w:gridCol w:w="540"/>
        <w:gridCol w:w="540"/>
        <w:gridCol w:w="540"/>
        <w:gridCol w:w="720"/>
      </w:tblGrid>
      <w:tr w:rsidR="00DD207B" w:rsidRPr="0090293F" w:rsidTr="00DE4E12">
        <w:trPr>
          <w:trHeight w:val="460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DD207B" w:rsidRPr="0090293F" w:rsidRDefault="00DD207B" w:rsidP="00DD207B">
            <w:pPr>
              <w:spacing w:beforeLines="50" w:before="156" w:afterLines="50" w:after="156"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授课教师</w:t>
            </w:r>
          </w:p>
        </w:tc>
        <w:tc>
          <w:tcPr>
            <w:tcW w:w="1830" w:type="dxa"/>
            <w:shd w:val="clear" w:color="auto" w:fill="auto"/>
          </w:tcPr>
          <w:p w:rsidR="00DD207B" w:rsidRPr="0090293F" w:rsidRDefault="00DD207B" w:rsidP="00DD207B">
            <w:pPr>
              <w:spacing w:beforeLines="50" w:before="156" w:afterLines="50" w:after="156" w:line="2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DD207B" w:rsidRPr="0090293F" w:rsidRDefault="00DD207B" w:rsidP="00DD207B">
            <w:pPr>
              <w:spacing w:beforeLines="50" w:before="156" w:afterLines="50" w:after="156"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授课地点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D207B" w:rsidRPr="0090293F" w:rsidRDefault="00DD207B" w:rsidP="00DD207B">
            <w:pPr>
              <w:spacing w:beforeLines="50" w:before="156" w:afterLines="50" w:after="156" w:line="2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DD207B" w:rsidRPr="0090293F" w:rsidRDefault="00DD207B" w:rsidP="00DD207B">
            <w:pPr>
              <w:spacing w:beforeLines="50" w:before="156" w:afterLines="50" w:after="156"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授课时间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DD207B" w:rsidRPr="0090293F" w:rsidRDefault="00DD207B" w:rsidP="00DD207B">
            <w:pPr>
              <w:spacing w:beforeLines="50" w:before="156" w:afterLines="50" w:after="156"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 xml:space="preserve">  年   月    日</w:t>
            </w:r>
          </w:p>
        </w:tc>
      </w:tr>
      <w:tr w:rsidR="00DD207B" w:rsidRPr="0090293F" w:rsidTr="00DE4E12"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4711" w:type="dxa"/>
            <w:gridSpan w:val="5"/>
            <w:vMerge w:val="restart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学生考勤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应到     人</w:t>
            </w:r>
          </w:p>
        </w:tc>
      </w:tr>
      <w:tr w:rsidR="00DD207B" w:rsidRPr="0090293F" w:rsidTr="00DE4E12">
        <w:trPr>
          <w:trHeight w:val="171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711" w:type="dxa"/>
            <w:gridSpan w:val="5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实到     人</w:t>
            </w:r>
          </w:p>
        </w:tc>
      </w:tr>
      <w:tr w:rsidR="00DD207B" w:rsidRPr="0090293F" w:rsidTr="00DE4E12">
        <w:trPr>
          <w:trHeight w:val="47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所在部门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上课班级</w:t>
            </w: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听课人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90293F" w:rsidTr="00DE4E12">
        <w:trPr>
          <w:trHeight w:val="337"/>
        </w:trPr>
        <w:tc>
          <w:tcPr>
            <w:tcW w:w="7668" w:type="dxa"/>
            <w:gridSpan w:val="9"/>
            <w:vMerge w:val="restart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评  价  指   标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得 分</w:t>
            </w:r>
          </w:p>
        </w:tc>
      </w:tr>
      <w:tr w:rsidR="00DD207B" w:rsidRPr="0090293F" w:rsidTr="00DE4E12">
        <w:trPr>
          <w:trHeight w:val="613"/>
        </w:trPr>
        <w:tc>
          <w:tcPr>
            <w:tcW w:w="7668" w:type="dxa"/>
            <w:gridSpan w:val="9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合格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spacing w:line="240" w:lineRule="exact"/>
              <w:jc w:val="center"/>
              <w:rPr>
                <w:rFonts w:ascii="宋体" w:hAnsi="宋体" w:hint="eastAsia"/>
                <w:spacing w:val="-6"/>
                <w:szCs w:val="21"/>
              </w:rPr>
            </w:pPr>
            <w:r w:rsidRPr="0090293F">
              <w:rPr>
                <w:rFonts w:ascii="宋体" w:hAnsi="宋体" w:hint="eastAsia"/>
                <w:spacing w:val="-6"/>
                <w:szCs w:val="21"/>
              </w:rPr>
              <w:t>不合格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D207B" w:rsidRPr="0090293F" w:rsidRDefault="00DD207B" w:rsidP="00DE4E12">
            <w:pPr>
              <w:spacing w:line="240" w:lineRule="exact"/>
              <w:jc w:val="center"/>
              <w:rPr>
                <w:rFonts w:ascii="宋体" w:hAnsi="宋体" w:hint="eastAsia"/>
                <w:spacing w:val="-6"/>
                <w:szCs w:val="21"/>
              </w:rPr>
            </w:pPr>
            <w:r w:rsidRPr="0090293F">
              <w:rPr>
                <w:rFonts w:ascii="宋体" w:hAnsi="宋体" w:hint="eastAsia"/>
                <w:spacing w:val="-6"/>
                <w:szCs w:val="21"/>
              </w:rPr>
              <w:t>合计</w:t>
            </w:r>
          </w:p>
        </w:tc>
      </w:tr>
      <w:tr w:rsidR="00DD207B" w:rsidRPr="0090293F" w:rsidTr="00DE4E12">
        <w:trPr>
          <w:trHeight w:val="282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教学态度20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9511CD">
              <w:rPr>
                <w:rFonts w:ascii="宋体" w:hAnsi="宋体" w:hint="eastAsia"/>
                <w:szCs w:val="21"/>
              </w:rPr>
              <w:t>课程标准</w:t>
            </w:r>
            <w:r w:rsidRPr="0090293F">
              <w:rPr>
                <w:rFonts w:ascii="宋体" w:hAnsi="宋体" w:hint="eastAsia"/>
                <w:szCs w:val="21"/>
              </w:rPr>
              <w:t>、授课计划</w:t>
            </w:r>
            <w:r>
              <w:rPr>
                <w:rFonts w:ascii="宋体" w:hAnsi="宋体" w:hint="eastAsia"/>
                <w:szCs w:val="21"/>
              </w:rPr>
              <w:t>、教案</w:t>
            </w:r>
            <w:r w:rsidRPr="0090293F">
              <w:rPr>
                <w:rFonts w:ascii="宋体" w:hAnsi="宋体" w:hint="eastAsia"/>
                <w:szCs w:val="21"/>
              </w:rPr>
              <w:t>等教学文件齐全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90293F" w:rsidTr="00DE4E12">
        <w:trPr>
          <w:trHeight w:val="292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为人师表、治学严谨、以身作则、教书育人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90293F" w:rsidTr="00DE4E12">
        <w:trPr>
          <w:trHeight w:val="262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严格课堂管理</w:t>
            </w:r>
            <w:r>
              <w:rPr>
                <w:rFonts w:ascii="宋体" w:hAnsi="宋体" w:hint="eastAsia"/>
                <w:color w:val="FF0000"/>
                <w:szCs w:val="21"/>
              </w:rPr>
              <w:t>，</w:t>
            </w:r>
            <w:r w:rsidRPr="0090293F">
              <w:rPr>
                <w:rFonts w:ascii="宋体" w:hAnsi="宋体" w:hint="eastAsia"/>
                <w:szCs w:val="21"/>
              </w:rPr>
              <w:t>作业布置合理</w:t>
            </w:r>
            <w:r w:rsidRPr="00F33550">
              <w:rPr>
                <w:rFonts w:ascii="宋体" w:hAnsi="宋体" w:hint="eastAsia"/>
                <w:szCs w:val="21"/>
              </w:rPr>
              <w:t>且批</w:t>
            </w:r>
            <w:r w:rsidRPr="0090293F">
              <w:rPr>
                <w:rFonts w:ascii="宋体" w:hAnsi="宋体" w:hint="eastAsia"/>
                <w:szCs w:val="21"/>
              </w:rPr>
              <w:t>改及时，辅导耐心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90293F" w:rsidTr="00DE4E12">
        <w:trPr>
          <w:trHeight w:val="105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提前到达教室，准备相关设备和教具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F33550" w:rsidTr="00DE4E12">
        <w:trPr>
          <w:trHeight w:val="292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教学内容20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F33550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 xml:space="preserve">严格执行课程标准及授课计划，误差不超过正负2课时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F33550" w:rsidTr="00DE4E12">
        <w:trPr>
          <w:trHeight w:val="232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F33550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合理选用优秀新版教材，专业课注重开发和选用工学结合教材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F33550" w:rsidTr="00DE4E12">
        <w:trPr>
          <w:trHeight w:val="248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F33550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 xml:space="preserve">授课内容符合课程标准要求，基本知识讲解清楚，重点难点突出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F33550" w:rsidTr="00DE4E12">
        <w:trPr>
          <w:trHeight w:val="296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F33550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根据课程特点突出职业能力培养，</w:t>
            </w:r>
            <w:proofErr w:type="gramStart"/>
            <w:r w:rsidRPr="00F33550">
              <w:rPr>
                <w:rFonts w:ascii="宋体" w:hAnsi="宋体" w:hint="eastAsia"/>
                <w:szCs w:val="21"/>
              </w:rPr>
              <w:t>寓职业</w:t>
            </w:r>
            <w:proofErr w:type="gramEnd"/>
            <w:r w:rsidRPr="00F33550">
              <w:rPr>
                <w:rFonts w:ascii="宋体" w:hAnsi="宋体" w:hint="eastAsia"/>
                <w:szCs w:val="21"/>
              </w:rPr>
              <w:t>素质教育于课堂教学之中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F33550" w:rsidTr="00DE4E12">
        <w:trPr>
          <w:trHeight w:val="216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教学方法30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F33550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 xml:space="preserve">课件、板书设计合理、条理清晰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F33550" w:rsidTr="00DE4E12">
        <w:trPr>
          <w:trHeight w:val="290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F33550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语言表达清晰、准确，逻辑性强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F33550" w:rsidTr="00DE4E12">
        <w:trPr>
          <w:trHeight w:val="280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F33550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理论联系实际，注重培养学生分析问题和解决问题的综合能力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F33550" w:rsidTr="00DE4E12">
        <w:trPr>
          <w:trHeight w:val="172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F33550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根据课程特点，充分利用</w:t>
            </w:r>
            <w:r w:rsidRPr="00F33550">
              <w:rPr>
                <w:rFonts w:ascii="宋体" w:hAnsi="宋体" w:hint="eastAsia"/>
                <w:szCs w:val="21"/>
              </w:rPr>
              <w:t>信息化教学手段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F33550" w:rsidTr="00DE4E12">
        <w:trPr>
          <w:trHeight w:val="474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F33550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根据课程特点，设计教学组织流程，设计教、学、</w:t>
            </w:r>
            <w:proofErr w:type="gramStart"/>
            <w:r w:rsidRPr="00F33550">
              <w:rPr>
                <w:rFonts w:ascii="宋体" w:hAnsi="宋体" w:hint="eastAsia"/>
                <w:szCs w:val="21"/>
              </w:rPr>
              <w:t>做为</w:t>
            </w:r>
            <w:proofErr w:type="gramEnd"/>
            <w:r w:rsidRPr="00F33550">
              <w:rPr>
                <w:rFonts w:ascii="宋体" w:hAnsi="宋体" w:hint="eastAsia"/>
                <w:szCs w:val="21"/>
              </w:rPr>
              <w:t>一体的情境教学法，教学手段灵活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F33550" w:rsidTr="00DE4E12">
        <w:trPr>
          <w:trHeight w:val="259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教学效果20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F33550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达到课程标准规定教学目标，学生掌握了本堂课的主要教学内容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F33550" w:rsidTr="00DE4E12">
        <w:trPr>
          <w:trHeight w:val="302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F33550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学生对教学的综合反映较好，激发了学生学习兴趣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F33550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90293F" w:rsidTr="00DE4E12">
        <w:trPr>
          <w:trHeight w:val="344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学生掌握了本堂课的重点内容，提高了相关职业技能和职业素质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90293F" w:rsidTr="00DE4E12">
        <w:trPr>
          <w:trHeight w:val="432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DD207B" w:rsidRPr="0090293F" w:rsidRDefault="00DD207B" w:rsidP="00DE4E12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教学秩序10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6483" w:type="dxa"/>
            <w:gridSpan w:val="7"/>
            <w:shd w:val="clear" w:color="auto" w:fill="auto"/>
            <w:vAlign w:val="center"/>
          </w:tcPr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学生到课率高，迟到率低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90293F" w:rsidTr="00DE4E12">
        <w:trPr>
          <w:trHeight w:val="310"/>
        </w:trPr>
        <w:tc>
          <w:tcPr>
            <w:tcW w:w="646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6483" w:type="dxa"/>
            <w:gridSpan w:val="7"/>
            <w:shd w:val="clear" w:color="auto" w:fill="auto"/>
          </w:tcPr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课堂秩序良好，学生听课认真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207B" w:rsidRPr="0090293F" w:rsidTr="00DE4E12">
        <w:trPr>
          <w:trHeight w:val="344"/>
        </w:trPr>
        <w:tc>
          <w:tcPr>
            <w:tcW w:w="646" w:type="dxa"/>
            <w:shd w:val="clear" w:color="auto" w:fill="auto"/>
            <w:vAlign w:val="center"/>
          </w:tcPr>
          <w:p w:rsidR="00DD207B" w:rsidRPr="0090293F" w:rsidRDefault="00DD207B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9902" w:type="dxa"/>
            <w:gridSpan w:val="13"/>
            <w:shd w:val="clear" w:color="auto" w:fill="auto"/>
            <w:vAlign w:val="center"/>
          </w:tcPr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</w:p>
        </w:tc>
      </w:tr>
      <w:tr w:rsidR="00DD207B" w:rsidRPr="0090293F" w:rsidTr="00124D40">
        <w:trPr>
          <w:trHeight w:val="2799"/>
        </w:trPr>
        <w:tc>
          <w:tcPr>
            <w:tcW w:w="646" w:type="dxa"/>
            <w:shd w:val="clear" w:color="auto" w:fill="auto"/>
            <w:vAlign w:val="center"/>
          </w:tcPr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整体评价</w:t>
            </w:r>
          </w:p>
        </w:tc>
        <w:tc>
          <w:tcPr>
            <w:tcW w:w="9902" w:type="dxa"/>
            <w:gridSpan w:val="13"/>
            <w:shd w:val="clear" w:color="auto" w:fill="auto"/>
          </w:tcPr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对教师教学方法、教学特色方面：</w:t>
            </w:r>
          </w:p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</w:p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</w:p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2.对学生学风评价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DD207B" w:rsidRPr="0090293F" w:rsidRDefault="00DD207B" w:rsidP="00DE4E12">
            <w:pPr>
              <w:rPr>
                <w:rFonts w:ascii="宋体" w:hAnsi="宋体" w:hint="eastAsia"/>
                <w:szCs w:val="21"/>
              </w:rPr>
            </w:pPr>
          </w:p>
          <w:p w:rsidR="00DD207B" w:rsidRDefault="00DD207B" w:rsidP="00DE4E12">
            <w:pPr>
              <w:rPr>
                <w:rFonts w:ascii="宋体" w:hAnsi="宋体" w:hint="eastAsia"/>
                <w:szCs w:val="21"/>
              </w:rPr>
            </w:pPr>
            <w:r w:rsidRPr="0090293F"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其他：</w:t>
            </w:r>
          </w:p>
          <w:p w:rsidR="00DD207B" w:rsidRDefault="00DD207B" w:rsidP="00DE4E1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①是否结合课程实际情况引导或培养学生创新创业意识：是（    ）；否（    ）；无法判断（    ）；</w:t>
            </w:r>
          </w:p>
          <w:p w:rsidR="00DD207B" w:rsidRDefault="00DD207B" w:rsidP="00DE4E1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②是否引入课程思政：是（    ）；否（    ）；无法判断（    ）；</w:t>
            </w:r>
          </w:p>
          <w:p w:rsidR="00350EB6" w:rsidRDefault="00350EB6" w:rsidP="00DE4E12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350EB6" w:rsidRDefault="00350EB6" w:rsidP="00DE4E12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350EB6" w:rsidRPr="0090293F" w:rsidRDefault="00350EB6" w:rsidP="00DE4E12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:rsidR="00B6399C" w:rsidRPr="003870E4" w:rsidRDefault="00DD207B" w:rsidP="003870E4">
      <w:pPr>
        <w:ind w:rightChars="-432" w:right="-907"/>
        <w:rPr>
          <w:rFonts w:ascii="宋体" w:hAnsi="宋体"/>
          <w:sz w:val="18"/>
          <w:szCs w:val="18"/>
        </w:rPr>
      </w:pPr>
      <w:r w:rsidRPr="00585D8A">
        <w:rPr>
          <w:rFonts w:hint="eastAsia"/>
          <w:b/>
          <w:sz w:val="18"/>
          <w:szCs w:val="18"/>
        </w:rPr>
        <w:t>备注</w:t>
      </w:r>
      <w:r w:rsidRPr="00585D8A">
        <w:rPr>
          <w:rFonts w:hint="eastAsia"/>
          <w:b/>
          <w:sz w:val="18"/>
          <w:szCs w:val="18"/>
        </w:rPr>
        <w:t xml:space="preserve"> </w:t>
      </w:r>
      <w:r w:rsidRPr="00585D8A">
        <w:rPr>
          <w:rFonts w:hint="eastAsia"/>
          <w:b/>
          <w:sz w:val="18"/>
          <w:szCs w:val="18"/>
        </w:rPr>
        <w:t>：</w:t>
      </w:r>
      <w:r w:rsidRPr="00585D8A">
        <w:rPr>
          <w:rFonts w:ascii="宋体" w:hAnsi="宋体" w:hint="eastAsia"/>
          <w:sz w:val="18"/>
          <w:szCs w:val="18"/>
        </w:rPr>
        <w:t>1.总分90-100分为优秀、85-90分为优良、80-85分为良好、75-80分为一般、</w:t>
      </w:r>
      <w:r w:rsidRPr="00F33550">
        <w:rPr>
          <w:rFonts w:ascii="宋体" w:hAnsi="宋体" w:hint="eastAsia"/>
          <w:sz w:val="18"/>
          <w:szCs w:val="18"/>
        </w:rPr>
        <w:t>60-75分为合格</w:t>
      </w:r>
      <w:r w:rsidRPr="00585D8A">
        <w:rPr>
          <w:rFonts w:ascii="宋体" w:hAnsi="宋体" w:hint="eastAsia"/>
          <w:sz w:val="18"/>
          <w:szCs w:val="18"/>
        </w:rPr>
        <w:t>、60分以下为不合格。 2.教学效果由评价人员根据向学生访谈情况填写。</w:t>
      </w:r>
      <w:bookmarkStart w:id="0" w:name="_GoBack"/>
      <w:bookmarkEnd w:id="0"/>
    </w:p>
    <w:sectPr w:rsidR="00B6399C" w:rsidRPr="00387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7B"/>
    <w:rsid w:val="00005F87"/>
    <w:rsid w:val="00124D40"/>
    <w:rsid w:val="00350EB6"/>
    <w:rsid w:val="00364DC1"/>
    <w:rsid w:val="003870E4"/>
    <w:rsid w:val="00464737"/>
    <w:rsid w:val="00D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Company>P R C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2019-03-15T03:29:00Z</dcterms:created>
  <dcterms:modified xsi:type="dcterms:W3CDTF">2019-03-15T03:32:00Z</dcterms:modified>
</cp:coreProperties>
</file>